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0B2" w:rsidRDefault="005540B2" w:rsidP="00566A2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540B2" w:rsidRPr="005540B2" w:rsidRDefault="005540B2" w:rsidP="00566A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540B2" w:rsidRPr="005540B2" w:rsidRDefault="005540B2" w:rsidP="005540B2">
      <w:pPr>
        <w:pStyle w:val="a7"/>
        <w:jc w:val="center"/>
        <w:rPr>
          <w:sz w:val="28"/>
          <w:szCs w:val="28"/>
        </w:rPr>
      </w:pPr>
      <w:r w:rsidRPr="005540B2">
        <w:rPr>
          <w:sz w:val="28"/>
          <w:szCs w:val="28"/>
        </w:rPr>
        <w:t>Департамент внутренней и кадровой политики Белгородской области</w:t>
      </w:r>
    </w:p>
    <w:p w:rsidR="005540B2" w:rsidRPr="005540B2" w:rsidRDefault="005540B2" w:rsidP="005540B2">
      <w:pPr>
        <w:pStyle w:val="a7"/>
        <w:jc w:val="center"/>
        <w:rPr>
          <w:sz w:val="28"/>
          <w:szCs w:val="28"/>
        </w:rPr>
      </w:pPr>
      <w:r w:rsidRPr="005540B2">
        <w:rPr>
          <w:sz w:val="28"/>
          <w:szCs w:val="28"/>
        </w:rPr>
        <w:t xml:space="preserve">областное государственное автономное </w:t>
      </w:r>
    </w:p>
    <w:p w:rsidR="005540B2" w:rsidRPr="005540B2" w:rsidRDefault="005540B2" w:rsidP="005540B2">
      <w:pPr>
        <w:pStyle w:val="a7"/>
        <w:jc w:val="center"/>
        <w:rPr>
          <w:sz w:val="28"/>
          <w:szCs w:val="28"/>
        </w:rPr>
      </w:pPr>
      <w:r w:rsidRPr="005540B2">
        <w:rPr>
          <w:sz w:val="28"/>
          <w:szCs w:val="28"/>
        </w:rPr>
        <w:t xml:space="preserve">профессиональное образовательное учреждение </w:t>
      </w:r>
    </w:p>
    <w:p w:rsidR="005540B2" w:rsidRPr="005540B2" w:rsidRDefault="005540B2" w:rsidP="005540B2">
      <w:pPr>
        <w:pStyle w:val="a7"/>
        <w:jc w:val="center"/>
        <w:rPr>
          <w:b/>
          <w:sz w:val="28"/>
          <w:szCs w:val="28"/>
        </w:rPr>
      </w:pPr>
      <w:r w:rsidRPr="005540B2">
        <w:rPr>
          <w:b/>
          <w:sz w:val="28"/>
          <w:szCs w:val="28"/>
        </w:rPr>
        <w:t>«Губкинский горно-политехнический колледж»</w:t>
      </w:r>
    </w:p>
    <w:p w:rsidR="005540B2" w:rsidRPr="005540B2" w:rsidRDefault="005540B2" w:rsidP="005540B2">
      <w:pPr>
        <w:pStyle w:val="Style4"/>
        <w:widowControl/>
        <w:spacing w:line="240" w:lineRule="exact"/>
        <w:ind w:left="461" w:right="1114"/>
        <w:rPr>
          <w:sz w:val="28"/>
          <w:szCs w:val="28"/>
        </w:rPr>
      </w:pPr>
    </w:p>
    <w:p w:rsidR="005540B2" w:rsidRPr="005540B2" w:rsidRDefault="005540B2" w:rsidP="00566A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540B2" w:rsidRPr="005540B2" w:rsidRDefault="005540B2" w:rsidP="00566A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540B2" w:rsidRPr="005540B2" w:rsidRDefault="005540B2" w:rsidP="00566A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540B2" w:rsidRPr="005540B2" w:rsidRDefault="005540B2" w:rsidP="00566A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540B2" w:rsidRPr="005540B2" w:rsidRDefault="005540B2" w:rsidP="00566A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540B2" w:rsidRPr="005540B2" w:rsidRDefault="005540B2" w:rsidP="00566A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540B2" w:rsidRPr="005540B2" w:rsidRDefault="005540B2" w:rsidP="00566A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540B2" w:rsidRPr="005540B2" w:rsidRDefault="005540B2" w:rsidP="00566A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540B2" w:rsidRPr="005540B2" w:rsidRDefault="005540B2" w:rsidP="00566A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540B2" w:rsidRPr="005540B2" w:rsidRDefault="005540B2" w:rsidP="00566A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66A2F" w:rsidRPr="005540B2" w:rsidRDefault="00566A2F" w:rsidP="00566A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540B2">
        <w:rPr>
          <w:rFonts w:ascii="Times New Roman" w:hAnsi="Times New Roman"/>
          <w:b/>
          <w:sz w:val="28"/>
          <w:szCs w:val="28"/>
        </w:rPr>
        <w:t>ПРОГРАММА УЧЕБНОЙ ДИСЦИПЛИНЫ</w:t>
      </w:r>
    </w:p>
    <w:p w:rsidR="00566A2F" w:rsidRPr="005540B2" w:rsidRDefault="00566A2F" w:rsidP="00566A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66A2F" w:rsidRPr="005540B2" w:rsidRDefault="005540B2" w:rsidP="00566A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540B2">
        <w:rPr>
          <w:rFonts w:ascii="Times New Roman" w:hAnsi="Times New Roman"/>
          <w:b/>
          <w:sz w:val="28"/>
          <w:szCs w:val="28"/>
        </w:rPr>
        <w:t xml:space="preserve">ОГСЭ.04 </w:t>
      </w:r>
      <w:r w:rsidR="00566A2F" w:rsidRPr="005540B2">
        <w:rPr>
          <w:rFonts w:ascii="Times New Roman" w:hAnsi="Times New Roman"/>
          <w:b/>
          <w:sz w:val="28"/>
          <w:szCs w:val="28"/>
        </w:rPr>
        <w:t>ФИЗИЧЕСКАЯ КУЛЬТУРА</w:t>
      </w:r>
    </w:p>
    <w:p w:rsidR="00566A2F" w:rsidRPr="005540B2" w:rsidRDefault="00566A2F" w:rsidP="00566A2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66A2F" w:rsidRPr="005540B2" w:rsidRDefault="00566A2F" w:rsidP="00566A2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66A2F" w:rsidRPr="005540B2" w:rsidRDefault="00566A2F" w:rsidP="00566A2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66A2F" w:rsidRPr="005540B2" w:rsidRDefault="00566A2F" w:rsidP="00566A2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66A2F" w:rsidRPr="005540B2" w:rsidRDefault="00566A2F" w:rsidP="00566A2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66A2F" w:rsidRPr="005540B2" w:rsidRDefault="00566A2F" w:rsidP="00566A2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66A2F" w:rsidRPr="005540B2" w:rsidRDefault="00566A2F" w:rsidP="00566A2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66A2F" w:rsidRPr="005540B2" w:rsidRDefault="00566A2F" w:rsidP="00566A2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66A2F" w:rsidRPr="005540B2" w:rsidRDefault="00566A2F" w:rsidP="00566A2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66A2F" w:rsidRPr="005540B2" w:rsidRDefault="00566A2F" w:rsidP="00566A2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66A2F" w:rsidRPr="005540B2" w:rsidRDefault="00566A2F" w:rsidP="00566A2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66A2F" w:rsidRPr="005540B2" w:rsidRDefault="00566A2F" w:rsidP="00566A2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66A2F" w:rsidRPr="005540B2" w:rsidRDefault="00566A2F" w:rsidP="00566A2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66A2F" w:rsidRPr="005540B2" w:rsidRDefault="00566A2F" w:rsidP="00566A2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66A2F" w:rsidRPr="005540B2" w:rsidRDefault="00566A2F" w:rsidP="00566A2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540B2" w:rsidRPr="005540B2" w:rsidRDefault="005540B2" w:rsidP="00566A2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540B2" w:rsidRPr="005540B2" w:rsidRDefault="005540B2" w:rsidP="00566A2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540B2" w:rsidRPr="005540B2" w:rsidRDefault="005540B2" w:rsidP="00566A2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540B2" w:rsidRPr="005540B2" w:rsidRDefault="005540B2" w:rsidP="00566A2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540B2" w:rsidRPr="005540B2" w:rsidRDefault="005540B2" w:rsidP="00566A2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66A2F" w:rsidRPr="005540B2" w:rsidRDefault="00566A2F" w:rsidP="00566A2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540B2" w:rsidRDefault="00F27676" w:rsidP="005540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2018</w:t>
      </w:r>
      <w:r w:rsidR="00566A2F" w:rsidRPr="005540B2">
        <w:rPr>
          <w:rFonts w:ascii="Times New Roman" w:hAnsi="Times New Roman"/>
          <w:b/>
          <w:sz w:val="28"/>
          <w:szCs w:val="28"/>
        </w:rPr>
        <w:t xml:space="preserve"> г.</w:t>
      </w:r>
      <w:r w:rsidR="005540B2">
        <w:rPr>
          <w:rFonts w:ascii="Times New Roman" w:hAnsi="Times New Roman"/>
          <w:b/>
          <w:sz w:val="24"/>
          <w:szCs w:val="24"/>
        </w:rPr>
        <w:br w:type="page"/>
      </w:r>
    </w:p>
    <w:p w:rsidR="00566A2F" w:rsidRPr="0013620F" w:rsidRDefault="00566A2F" w:rsidP="00566A2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540B2" w:rsidRPr="005540B2" w:rsidRDefault="005540B2" w:rsidP="005540B2">
      <w:pPr>
        <w:pStyle w:val="20"/>
        <w:shd w:val="clear" w:color="auto" w:fill="auto"/>
        <w:spacing w:line="240" w:lineRule="auto"/>
        <w:ind w:firstLine="567"/>
        <w:jc w:val="both"/>
        <w:rPr>
          <w:rFonts w:ascii="Times New Roman"/>
          <w:sz w:val="24"/>
          <w:szCs w:val="24"/>
        </w:rPr>
      </w:pPr>
      <w:r w:rsidRPr="005540B2">
        <w:rPr>
          <w:rFonts w:ascii="Times New Roman"/>
          <w:color w:val="000000"/>
          <w:sz w:val="24"/>
          <w:szCs w:val="24"/>
        </w:rPr>
        <w:t xml:space="preserve">Рабочая программа учебной дисциплины </w:t>
      </w:r>
      <w:r w:rsidRPr="005540B2">
        <w:rPr>
          <w:rFonts w:ascii="Times New Roman"/>
          <w:sz w:val="24"/>
          <w:szCs w:val="24"/>
        </w:rPr>
        <w:t>разработана на основе Федерального государственного образовательного стандарта СПО по специальности 43.02.15 «Поварское и кондитерское дело» и программой учебной дисциплины из УМК ПООП (2016г), 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</w:t>
      </w:r>
    </w:p>
    <w:p w:rsidR="005540B2" w:rsidRPr="005540B2" w:rsidRDefault="005540B2" w:rsidP="005540B2">
      <w:pPr>
        <w:rPr>
          <w:rFonts w:ascii="Times New Roman" w:hAnsi="Times New Roman"/>
          <w:sz w:val="24"/>
          <w:szCs w:val="24"/>
        </w:rPr>
      </w:pPr>
    </w:p>
    <w:p w:rsidR="005540B2" w:rsidRPr="005540B2" w:rsidRDefault="005540B2" w:rsidP="005540B2">
      <w:pPr>
        <w:rPr>
          <w:rFonts w:ascii="Times New Roman" w:hAnsi="Times New Roman"/>
          <w:sz w:val="24"/>
          <w:szCs w:val="24"/>
        </w:rPr>
      </w:pPr>
    </w:p>
    <w:p w:rsidR="005540B2" w:rsidRPr="005540B2" w:rsidRDefault="005540B2" w:rsidP="005540B2">
      <w:pPr>
        <w:rPr>
          <w:rFonts w:ascii="Times New Roman" w:hAnsi="Times New Roman"/>
          <w:sz w:val="24"/>
          <w:szCs w:val="24"/>
        </w:rPr>
      </w:pPr>
    </w:p>
    <w:p w:rsidR="005540B2" w:rsidRPr="005540B2" w:rsidRDefault="005540B2" w:rsidP="005540B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5540B2">
        <w:rPr>
          <w:rFonts w:ascii="Times New Roman" w:hAnsi="Times New Roman"/>
          <w:sz w:val="24"/>
          <w:szCs w:val="24"/>
        </w:rPr>
        <w:t>ОДОБРЕНО</w:t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>СОГЛАСОВАНО</w:t>
      </w:r>
    </w:p>
    <w:p w:rsidR="005540B2" w:rsidRPr="005540B2" w:rsidRDefault="005540B2" w:rsidP="005540B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540B2">
        <w:rPr>
          <w:rFonts w:ascii="Times New Roman" w:hAnsi="Times New Roman"/>
          <w:sz w:val="24"/>
          <w:szCs w:val="24"/>
        </w:rPr>
        <w:t xml:space="preserve">предметно-цикловой комиссией </w:t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  <w:t xml:space="preserve"> заместитель директора (по УПР) </w:t>
      </w:r>
    </w:p>
    <w:p w:rsidR="005540B2" w:rsidRPr="005540B2" w:rsidRDefault="005540B2" w:rsidP="005540B2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>Н.Ю. Манукова</w:t>
      </w:r>
      <w:r w:rsidRPr="005540B2">
        <w:rPr>
          <w:rFonts w:ascii="Times New Roman" w:hAnsi="Times New Roman"/>
          <w:sz w:val="24"/>
          <w:szCs w:val="24"/>
        </w:rPr>
        <w:t>_____________</w:t>
      </w:r>
    </w:p>
    <w:p w:rsidR="005540B2" w:rsidRPr="005540B2" w:rsidRDefault="005540B2" w:rsidP="005540B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540B2">
        <w:rPr>
          <w:rFonts w:ascii="Times New Roman" w:hAnsi="Times New Roman"/>
          <w:sz w:val="24"/>
          <w:szCs w:val="24"/>
        </w:rPr>
        <w:t xml:space="preserve">председатель </w:t>
      </w:r>
      <w:r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 xml:space="preserve">_______________            </w:t>
      </w:r>
    </w:p>
    <w:p w:rsidR="005540B2" w:rsidRPr="005540B2" w:rsidRDefault="005540B2" w:rsidP="005540B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540B2">
        <w:rPr>
          <w:rFonts w:ascii="Times New Roman" w:hAnsi="Times New Roman"/>
          <w:sz w:val="24"/>
          <w:szCs w:val="24"/>
        </w:rPr>
        <w:t>Протокол №__ от «____»_____________ 20__г</w:t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  <w:t>заместитель директора (по УМР)</w:t>
      </w:r>
    </w:p>
    <w:p w:rsidR="005540B2" w:rsidRPr="005540B2" w:rsidRDefault="005540B2" w:rsidP="005540B2">
      <w:pPr>
        <w:pStyle w:val="a7"/>
        <w:spacing w:line="360" w:lineRule="auto"/>
        <w:rPr>
          <w:sz w:val="24"/>
          <w:szCs w:val="24"/>
        </w:rPr>
      </w:pP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  <w:t>Л.А.  Морозова</w:t>
      </w:r>
      <w:r w:rsidRPr="005540B2">
        <w:rPr>
          <w:sz w:val="24"/>
          <w:szCs w:val="24"/>
        </w:rPr>
        <w:t>_____________</w:t>
      </w:r>
    </w:p>
    <w:p w:rsidR="005540B2" w:rsidRPr="005540B2" w:rsidRDefault="005540B2" w:rsidP="0055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</w:p>
    <w:p w:rsidR="005540B2" w:rsidRPr="005540B2" w:rsidRDefault="005540B2" w:rsidP="005540B2">
      <w:pPr>
        <w:pStyle w:val="a7"/>
        <w:rPr>
          <w:sz w:val="24"/>
          <w:szCs w:val="24"/>
        </w:rPr>
      </w:pPr>
    </w:p>
    <w:p w:rsidR="005540B2" w:rsidRPr="005540B2" w:rsidRDefault="005540B2" w:rsidP="0055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5540B2" w:rsidRPr="005540B2" w:rsidRDefault="005540B2" w:rsidP="0055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5540B2" w:rsidRPr="005540B2" w:rsidRDefault="005540B2" w:rsidP="0055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5540B2" w:rsidRPr="005540B2" w:rsidRDefault="005540B2" w:rsidP="0055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5540B2" w:rsidRPr="005540B2" w:rsidRDefault="005540B2" w:rsidP="0055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5540B2">
        <w:rPr>
          <w:rFonts w:ascii="Times New Roman" w:hAnsi="Times New Roman"/>
          <w:sz w:val="24"/>
          <w:szCs w:val="24"/>
        </w:rPr>
        <w:t>Организация-разработчик: Областное государственное автономное профессиональное образовательное учреждение «Губкинский горно-политехнический колледж»</w:t>
      </w:r>
    </w:p>
    <w:p w:rsidR="005540B2" w:rsidRPr="005540B2" w:rsidRDefault="005540B2" w:rsidP="005540B2">
      <w:pPr>
        <w:pStyle w:val="a7"/>
        <w:rPr>
          <w:sz w:val="24"/>
          <w:szCs w:val="24"/>
        </w:rPr>
      </w:pPr>
    </w:p>
    <w:p w:rsidR="005540B2" w:rsidRPr="005540B2" w:rsidRDefault="005540B2" w:rsidP="005540B2">
      <w:pPr>
        <w:pStyle w:val="a7"/>
        <w:rPr>
          <w:sz w:val="24"/>
          <w:szCs w:val="24"/>
        </w:rPr>
      </w:pPr>
    </w:p>
    <w:p w:rsidR="005540B2" w:rsidRPr="005540B2" w:rsidRDefault="005540B2" w:rsidP="0055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5540B2" w:rsidRPr="005540B2" w:rsidRDefault="005540B2" w:rsidP="0055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5540B2">
        <w:rPr>
          <w:rFonts w:ascii="Times New Roman" w:hAnsi="Times New Roman"/>
          <w:sz w:val="24"/>
          <w:szCs w:val="24"/>
        </w:rPr>
        <w:t>зработчик:</w:t>
      </w:r>
    </w:p>
    <w:p w:rsidR="005540B2" w:rsidRPr="005540B2" w:rsidRDefault="005540B2" w:rsidP="005540B2">
      <w:pPr>
        <w:pStyle w:val="a7"/>
        <w:rPr>
          <w:sz w:val="24"/>
          <w:szCs w:val="24"/>
        </w:rPr>
      </w:pPr>
      <w:r>
        <w:rPr>
          <w:sz w:val="24"/>
          <w:szCs w:val="24"/>
        </w:rPr>
        <w:t>Евсюков О.Д.</w:t>
      </w:r>
      <w:r w:rsidRPr="005540B2">
        <w:rPr>
          <w:sz w:val="24"/>
          <w:szCs w:val="24"/>
        </w:rPr>
        <w:t xml:space="preserve">.,  </w:t>
      </w:r>
      <w:r>
        <w:rPr>
          <w:sz w:val="24"/>
          <w:szCs w:val="24"/>
        </w:rPr>
        <w:t>руководитель физического воспитания</w:t>
      </w:r>
      <w:r w:rsidRPr="005540B2">
        <w:rPr>
          <w:sz w:val="24"/>
          <w:szCs w:val="24"/>
        </w:rPr>
        <w:t xml:space="preserve"> ОГАПОУ «Губкинский горно-политехнический колледж»</w:t>
      </w:r>
    </w:p>
    <w:p w:rsidR="005540B2" w:rsidRPr="005540B2" w:rsidRDefault="005540B2" w:rsidP="005540B2">
      <w:pPr>
        <w:pStyle w:val="a7"/>
        <w:rPr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540B2" w:rsidRDefault="005540B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540B2" w:rsidRDefault="005540B2" w:rsidP="00566A2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540B2" w:rsidRDefault="005540B2" w:rsidP="00566A2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СОДЕРЖАНИЕ</w:t>
      </w: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ind w:left="709" w:hanging="709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1.</w:t>
      </w:r>
      <w:r w:rsidRPr="0013620F">
        <w:rPr>
          <w:rFonts w:ascii="Times New Roman" w:hAnsi="Times New Roman"/>
          <w:b/>
          <w:sz w:val="24"/>
          <w:szCs w:val="24"/>
        </w:rPr>
        <w:tab/>
        <w:t>ОБЩАЯ ХАРАКТЕРИСТИКА ПРОГРАММЫ   УЧЕБНОЙ ДИСЦИПЛИНЫ</w:t>
      </w:r>
    </w:p>
    <w:p w:rsidR="00566A2F" w:rsidRPr="0013620F" w:rsidRDefault="00566A2F" w:rsidP="00566A2F">
      <w:pPr>
        <w:spacing w:after="0"/>
        <w:ind w:left="709" w:hanging="709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ab/>
      </w: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2.</w:t>
      </w:r>
      <w:r w:rsidRPr="0013620F">
        <w:rPr>
          <w:rFonts w:ascii="Times New Roman" w:hAnsi="Times New Roman"/>
          <w:b/>
          <w:sz w:val="24"/>
          <w:szCs w:val="24"/>
        </w:rPr>
        <w:tab/>
        <w:t>СТРУКТУРА И СОДЕРЖАНИЕ УЧЕБНОЙ ДИСЦИПЛИНЫ</w:t>
      </w: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ab/>
      </w: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3.</w:t>
      </w:r>
      <w:r w:rsidRPr="0013620F">
        <w:rPr>
          <w:rFonts w:ascii="Times New Roman" w:hAnsi="Times New Roman"/>
          <w:b/>
          <w:sz w:val="24"/>
          <w:szCs w:val="24"/>
        </w:rPr>
        <w:tab/>
        <w:t>УСЛОВИЯ РЕАЛИЗАЦИИ УЧЕБНОЙ ДИСЦИПЛИНЫ</w:t>
      </w: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ab/>
      </w:r>
    </w:p>
    <w:p w:rsidR="00566A2F" w:rsidRPr="0013620F" w:rsidRDefault="00566A2F" w:rsidP="00566A2F">
      <w:pPr>
        <w:spacing w:after="0"/>
        <w:ind w:left="709" w:hanging="709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4.</w:t>
      </w:r>
      <w:r w:rsidRPr="0013620F">
        <w:rPr>
          <w:rFonts w:ascii="Times New Roman" w:hAnsi="Times New Roman"/>
          <w:b/>
          <w:sz w:val="24"/>
          <w:szCs w:val="24"/>
        </w:rPr>
        <w:tab/>
        <w:t xml:space="preserve">КОНТРОЛЬ И ОЦЕНКА РЕЗУЛЬТАТОВ ОСВОЕНИЯ УЧЕБНОЙ </w:t>
      </w:r>
    </w:p>
    <w:p w:rsidR="00566A2F" w:rsidRPr="0013620F" w:rsidRDefault="00566A2F" w:rsidP="00566A2F">
      <w:pPr>
        <w:spacing w:after="0"/>
        <w:ind w:left="709" w:hanging="709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            ДИСЦИПЛИНЫ</w:t>
      </w:r>
      <w:r w:rsidRPr="0013620F">
        <w:rPr>
          <w:rFonts w:ascii="Times New Roman" w:hAnsi="Times New Roman"/>
          <w:b/>
          <w:sz w:val="24"/>
          <w:szCs w:val="24"/>
        </w:rPr>
        <w:tab/>
      </w: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 </w:t>
      </w:r>
      <w:r w:rsidRPr="0013620F">
        <w:rPr>
          <w:rFonts w:ascii="Times New Roman" w:hAnsi="Times New Roman"/>
          <w:b/>
          <w:sz w:val="24"/>
          <w:szCs w:val="24"/>
        </w:rPr>
        <w:t> </w:t>
      </w: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540B2" w:rsidRDefault="005540B2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13DCE" w:rsidRPr="0013620F" w:rsidRDefault="00613DCE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1. ОБЩАЯ ХАРАКТЕРИСТИКА ПРОГРАММЫ УЧЕБНОЙ ДИСЦИПЛИНЫ ОГСЭ 04</w:t>
      </w:r>
      <w:r w:rsidRPr="005540B2">
        <w:rPr>
          <w:rFonts w:ascii="Times New Roman" w:hAnsi="Times New Roman"/>
          <w:b/>
          <w:caps/>
          <w:sz w:val="24"/>
          <w:szCs w:val="24"/>
        </w:rPr>
        <w:t>. Физическая культура</w:t>
      </w:r>
    </w:p>
    <w:p w:rsidR="00566A2F" w:rsidRPr="0013620F" w:rsidRDefault="00566A2F" w:rsidP="00566A2F">
      <w:pPr>
        <w:suppressAutoHyphens/>
        <w:spacing w:after="0" w:line="36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1.1. </w:t>
      </w:r>
      <w:r w:rsidRPr="0013620F">
        <w:rPr>
          <w:rFonts w:ascii="Times New Roman" w:hAnsi="Times New Roman"/>
          <w:b/>
          <w:sz w:val="24"/>
          <w:szCs w:val="24"/>
        </w:rPr>
        <w:t>Область применения программы</w:t>
      </w:r>
    </w:p>
    <w:p w:rsidR="00566A2F" w:rsidRPr="0013620F" w:rsidRDefault="005540B2" w:rsidP="00566A2F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66A2F" w:rsidRPr="0013620F">
        <w:rPr>
          <w:rFonts w:ascii="Times New Roman" w:hAnsi="Times New Roman"/>
          <w:sz w:val="24"/>
          <w:szCs w:val="24"/>
        </w:rPr>
        <w:t>рограмма учебной дисциплины является частью основной образовательной программы в соответствии с ФГОС СПО по специальности 43.02.15 Поварское и кондитерское дело.</w:t>
      </w:r>
    </w:p>
    <w:p w:rsidR="00566A2F" w:rsidRPr="0013620F" w:rsidRDefault="00566A2F" w:rsidP="00566A2F">
      <w:pPr>
        <w:spacing w:after="0" w:line="240" w:lineRule="auto"/>
        <w:ind w:left="714" w:firstLine="660"/>
        <w:rPr>
          <w:rFonts w:ascii="Times New Roman" w:hAnsi="Times New Roman"/>
          <w:sz w:val="24"/>
          <w:szCs w:val="24"/>
        </w:rPr>
      </w:pPr>
    </w:p>
    <w:p w:rsidR="00566A2F" w:rsidRPr="0013620F" w:rsidRDefault="00566A2F" w:rsidP="00566A2F">
      <w:pPr>
        <w:suppressAutoHyphens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4366"/>
        <w:gridCol w:w="4111"/>
      </w:tblGrid>
      <w:tr w:rsidR="00566A2F" w:rsidRPr="0013620F" w:rsidTr="00D12902">
        <w:trPr>
          <w:trHeight w:val="649"/>
        </w:trPr>
        <w:tc>
          <w:tcPr>
            <w:tcW w:w="1129" w:type="dxa"/>
            <w:vAlign w:val="center"/>
          </w:tcPr>
          <w:p w:rsidR="00566A2F" w:rsidRPr="0013620F" w:rsidRDefault="00566A2F" w:rsidP="00D129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</w:t>
            </w:r>
          </w:p>
          <w:p w:rsidR="00566A2F" w:rsidRPr="0013620F" w:rsidRDefault="00566A2F" w:rsidP="00D129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ПК, ОК</w:t>
            </w:r>
          </w:p>
        </w:tc>
        <w:tc>
          <w:tcPr>
            <w:tcW w:w="4366" w:type="dxa"/>
            <w:vAlign w:val="center"/>
          </w:tcPr>
          <w:p w:rsidR="00566A2F" w:rsidRPr="0013620F" w:rsidRDefault="00566A2F" w:rsidP="00D129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4111" w:type="dxa"/>
            <w:vAlign w:val="center"/>
          </w:tcPr>
          <w:p w:rsidR="00566A2F" w:rsidRPr="0013620F" w:rsidRDefault="00566A2F" w:rsidP="00D129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Знания</w:t>
            </w:r>
          </w:p>
        </w:tc>
      </w:tr>
      <w:tr w:rsidR="00566A2F" w:rsidRPr="0013620F" w:rsidTr="00D12902">
        <w:trPr>
          <w:trHeight w:val="212"/>
        </w:trPr>
        <w:tc>
          <w:tcPr>
            <w:tcW w:w="1129" w:type="dxa"/>
          </w:tcPr>
          <w:p w:rsidR="00566A2F" w:rsidRPr="0013620F" w:rsidRDefault="00566A2F" w:rsidP="00D129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8</w:t>
            </w:r>
          </w:p>
        </w:tc>
        <w:tc>
          <w:tcPr>
            <w:tcW w:w="4366" w:type="dxa"/>
          </w:tcPr>
          <w:p w:rsidR="00566A2F" w:rsidRPr="0013620F" w:rsidRDefault="00566A2F" w:rsidP="00D129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566A2F" w:rsidRPr="0013620F" w:rsidRDefault="00566A2F" w:rsidP="00D129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рациональные приемы двигательных функций в профессиональной деятельности;</w:t>
            </w:r>
          </w:p>
          <w:p w:rsidR="00566A2F" w:rsidRPr="0013620F" w:rsidRDefault="00566A2F" w:rsidP="00D129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4111" w:type="dxa"/>
          </w:tcPr>
          <w:p w:rsidR="00566A2F" w:rsidRPr="0013620F" w:rsidRDefault="00566A2F" w:rsidP="00D129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566A2F" w:rsidRPr="0013620F" w:rsidRDefault="00566A2F" w:rsidP="00D129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основы здорового образа жизни;</w:t>
            </w:r>
          </w:p>
          <w:p w:rsidR="00566A2F" w:rsidRPr="0013620F" w:rsidRDefault="00566A2F" w:rsidP="00D129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566A2F" w:rsidRPr="0013620F" w:rsidRDefault="00566A2F" w:rsidP="00D129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средства профилактики перенапряжения</w:t>
            </w:r>
          </w:p>
        </w:tc>
      </w:tr>
    </w:tbl>
    <w:p w:rsidR="00566A2F" w:rsidRPr="0013620F" w:rsidRDefault="00566A2F" w:rsidP="00566A2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66A2F" w:rsidRPr="0013620F" w:rsidRDefault="00566A2F" w:rsidP="00566A2F">
      <w:pPr>
        <w:suppressAutoHyphens/>
        <w:ind w:firstLine="77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566A2F" w:rsidRPr="0013620F" w:rsidRDefault="00566A2F" w:rsidP="00566A2F">
      <w:pPr>
        <w:suppressAutoHyphens/>
        <w:spacing w:after="0" w:line="240" w:lineRule="auto"/>
        <w:ind w:firstLine="77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566A2F" w:rsidRPr="0013620F" w:rsidTr="00D12902">
        <w:trPr>
          <w:trHeight w:val="490"/>
        </w:trPr>
        <w:tc>
          <w:tcPr>
            <w:tcW w:w="4073" w:type="pct"/>
            <w:vAlign w:val="center"/>
          </w:tcPr>
          <w:p w:rsidR="00566A2F" w:rsidRPr="0013620F" w:rsidRDefault="00566A2F" w:rsidP="00D129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566A2F" w:rsidRPr="0013620F" w:rsidRDefault="00566A2F" w:rsidP="00D129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566A2F" w:rsidRPr="0013620F" w:rsidTr="00D12902">
        <w:trPr>
          <w:trHeight w:val="490"/>
        </w:trPr>
        <w:tc>
          <w:tcPr>
            <w:tcW w:w="4073" w:type="pct"/>
            <w:vAlign w:val="center"/>
          </w:tcPr>
          <w:p w:rsidR="00566A2F" w:rsidRPr="0013620F" w:rsidRDefault="00566A2F" w:rsidP="00D1290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566A2F" w:rsidRPr="0013620F" w:rsidRDefault="00566A2F" w:rsidP="00D12902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164</w:t>
            </w:r>
          </w:p>
        </w:tc>
      </w:tr>
      <w:tr w:rsidR="00566A2F" w:rsidRPr="0013620F" w:rsidTr="00D12902">
        <w:trPr>
          <w:trHeight w:val="490"/>
        </w:trPr>
        <w:tc>
          <w:tcPr>
            <w:tcW w:w="4073" w:type="pct"/>
            <w:vAlign w:val="center"/>
          </w:tcPr>
          <w:p w:rsidR="00566A2F" w:rsidRPr="0013620F" w:rsidRDefault="00566A2F" w:rsidP="00D1290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566A2F" w:rsidRPr="0013620F" w:rsidRDefault="00F27676" w:rsidP="00D12902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164</w:t>
            </w:r>
          </w:p>
        </w:tc>
      </w:tr>
      <w:tr w:rsidR="00566A2F" w:rsidRPr="0013620F" w:rsidTr="00D12902">
        <w:trPr>
          <w:trHeight w:val="490"/>
        </w:trPr>
        <w:tc>
          <w:tcPr>
            <w:tcW w:w="5000" w:type="pct"/>
            <w:gridSpan w:val="2"/>
            <w:vAlign w:val="center"/>
          </w:tcPr>
          <w:p w:rsidR="00566A2F" w:rsidRPr="0013620F" w:rsidRDefault="00566A2F" w:rsidP="00D12902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</w:tc>
      </w:tr>
      <w:tr w:rsidR="00566A2F" w:rsidRPr="0013620F" w:rsidTr="00D12902">
        <w:trPr>
          <w:trHeight w:val="490"/>
        </w:trPr>
        <w:tc>
          <w:tcPr>
            <w:tcW w:w="4073" w:type="pct"/>
            <w:vAlign w:val="center"/>
          </w:tcPr>
          <w:p w:rsidR="00566A2F" w:rsidRPr="0013620F" w:rsidRDefault="00566A2F" w:rsidP="00D1290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566A2F" w:rsidRPr="0013620F" w:rsidRDefault="00566A2F" w:rsidP="00D12902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</w:tr>
      <w:tr w:rsidR="00566A2F" w:rsidRPr="0013620F" w:rsidTr="00D12902">
        <w:trPr>
          <w:trHeight w:val="490"/>
        </w:trPr>
        <w:tc>
          <w:tcPr>
            <w:tcW w:w="4073" w:type="pct"/>
            <w:vAlign w:val="center"/>
          </w:tcPr>
          <w:p w:rsidR="00566A2F" w:rsidRPr="0013620F" w:rsidRDefault="00566A2F" w:rsidP="00D1290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566A2F" w:rsidRPr="0013620F" w:rsidRDefault="00F27676" w:rsidP="00D12902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164</w:t>
            </w:r>
          </w:p>
        </w:tc>
      </w:tr>
      <w:tr w:rsidR="00566A2F" w:rsidRPr="0013620F" w:rsidTr="00D12902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566A2F" w:rsidRPr="0013620F" w:rsidRDefault="00566A2F" w:rsidP="00D1290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Самостоятельная работа</w:t>
            </w:r>
            <w:r w:rsidRPr="0013620F">
              <w:rPr>
                <w:rStyle w:val="a5"/>
                <w:rFonts w:ascii="Times New Roman" w:hAnsi="Times New Roman"/>
                <w:sz w:val="24"/>
                <w:szCs w:val="24"/>
                <w:lang w:eastAsia="en-US"/>
              </w:rPr>
              <w:footnoteReference w:id="2"/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2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66A2F" w:rsidRPr="0013620F" w:rsidRDefault="00566A2F" w:rsidP="00D12902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566A2F" w:rsidRPr="0013620F" w:rsidTr="00D12902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566A2F" w:rsidRPr="00613DCE" w:rsidRDefault="00566A2F" w:rsidP="00D12902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Промежуточная аттестация</w:t>
            </w:r>
            <w:r w:rsidR="00613DCE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 в форме дифференцированного зачета</w:t>
            </w:r>
            <w:r w:rsidRPr="0013620F">
              <w:rPr>
                <w:rFonts w:ascii="Times New Roman" w:hAnsi="Times New Roman"/>
                <w:b/>
                <w:iCs/>
                <w:sz w:val="24"/>
                <w:szCs w:val="24"/>
                <w:vertAlign w:val="superscript"/>
                <w:lang w:eastAsia="en-US"/>
              </w:rPr>
              <w:footnoteReference w:id="3"/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566A2F" w:rsidRPr="0013620F" w:rsidRDefault="00F27676" w:rsidP="00D12902">
            <w:pPr>
              <w:suppressAutoHyphens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12</w:t>
            </w:r>
          </w:p>
        </w:tc>
      </w:tr>
    </w:tbl>
    <w:p w:rsidR="00566A2F" w:rsidRPr="0013620F" w:rsidRDefault="00566A2F" w:rsidP="00566A2F">
      <w:pPr>
        <w:spacing w:after="0"/>
        <w:rPr>
          <w:rFonts w:ascii="Times New Roman" w:hAnsi="Times New Roman"/>
          <w:b/>
          <w:sz w:val="24"/>
          <w:szCs w:val="24"/>
        </w:rPr>
        <w:sectPr w:rsidR="00566A2F" w:rsidRPr="0013620F">
          <w:pgSz w:w="11906" w:h="16838"/>
          <w:pgMar w:top="1134" w:right="850" w:bottom="284" w:left="1701" w:header="708" w:footer="708" w:gutter="0"/>
          <w:cols w:space="720"/>
        </w:sectPr>
      </w:pPr>
    </w:p>
    <w:p w:rsidR="00566A2F" w:rsidRPr="0013620F" w:rsidRDefault="00566A2F" w:rsidP="00566A2F">
      <w:pPr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2.2. Тематический план и содержание учебной дисциплины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7"/>
        <w:gridCol w:w="8020"/>
        <w:gridCol w:w="1134"/>
        <w:gridCol w:w="2835"/>
      </w:tblGrid>
      <w:tr w:rsidR="00566A2F" w:rsidRPr="0013620F" w:rsidTr="00D12902">
        <w:trPr>
          <w:trHeight w:val="20"/>
        </w:trPr>
        <w:tc>
          <w:tcPr>
            <w:tcW w:w="0" w:type="auto"/>
            <w:vAlign w:val="center"/>
          </w:tcPr>
          <w:p w:rsidR="00566A2F" w:rsidRPr="0013620F" w:rsidRDefault="00566A2F" w:rsidP="00D129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8020" w:type="dxa"/>
            <w:vAlign w:val="center"/>
          </w:tcPr>
          <w:p w:rsidR="00566A2F" w:rsidRPr="0013620F" w:rsidRDefault="00566A2F" w:rsidP="00D129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4" w:type="dxa"/>
            <w:vAlign w:val="center"/>
          </w:tcPr>
          <w:p w:rsidR="00566A2F" w:rsidRPr="0013620F" w:rsidRDefault="00566A2F" w:rsidP="00D129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2835" w:type="dxa"/>
            <w:vAlign w:val="center"/>
          </w:tcPr>
          <w:p w:rsidR="00566A2F" w:rsidRPr="0013620F" w:rsidRDefault="00566A2F" w:rsidP="00D129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566A2F" w:rsidRPr="0013620F" w:rsidTr="00D12902">
        <w:trPr>
          <w:trHeight w:val="20"/>
        </w:trPr>
        <w:tc>
          <w:tcPr>
            <w:tcW w:w="0" w:type="auto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20" w:type="dxa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35" w:type="dxa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566A2F" w:rsidRPr="0013620F" w:rsidTr="00D12902">
        <w:trPr>
          <w:trHeight w:val="20"/>
        </w:trPr>
        <w:tc>
          <w:tcPr>
            <w:tcW w:w="11307" w:type="dxa"/>
            <w:gridSpan w:val="2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1. Научно-методические  основы формирования физической культуры личности</w:t>
            </w:r>
          </w:p>
        </w:tc>
        <w:tc>
          <w:tcPr>
            <w:tcW w:w="1134" w:type="dxa"/>
            <w:vAlign w:val="center"/>
          </w:tcPr>
          <w:p w:rsidR="00566A2F" w:rsidRPr="0013620F" w:rsidRDefault="00566A2F" w:rsidP="00D129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35" w:type="dxa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20"/>
        </w:trPr>
        <w:tc>
          <w:tcPr>
            <w:tcW w:w="0" w:type="auto"/>
            <w:vMerge w:val="restart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1.1. 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Общекультурное и социальное значение физической культуры. Здоровый образ жизни. </w:t>
            </w:r>
          </w:p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566A2F" w:rsidRPr="0013620F" w:rsidRDefault="00566A2F" w:rsidP="00D129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5" w:type="dxa"/>
            <w:vMerge w:val="restart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8</w:t>
            </w:r>
          </w:p>
        </w:tc>
      </w:tr>
      <w:tr w:rsidR="00566A2F" w:rsidRPr="0013620F" w:rsidTr="00D12902">
        <w:trPr>
          <w:trHeight w:val="20"/>
        </w:trPr>
        <w:tc>
          <w:tcPr>
            <w:tcW w:w="0" w:type="auto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Физическая культура и спорт как социальные явления, как явления культуры.</w:t>
            </w: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Физическая культура личности человека, физическое развитие, физическое воспитание, физическая подготовка и подготовленность, самовоспитание. Сущность и ценности физической культуры. Влияние занятий физическими упражнениями на достижение человеком жизненного успеха. Дисциплина «Физическая культура» в системе среднего профессионального образования.</w:t>
            </w:r>
          </w:p>
        </w:tc>
        <w:tc>
          <w:tcPr>
            <w:tcW w:w="1134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510"/>
        </w:trPr>
        <w:tc>
          <w:tcPr>
            <w:tcW w:w="0" w:type="auto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Социально-биологические основы физической культуры.</w:t>
            </w:r>
          </w:p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Характеристика изменений, происходящих в организме человека под воздействием выполнения физических упражнений, в процессе регулярных занятий. Эффекты физических упражнений. Нагрузка и отдых в процессе выполнения упражнений. Характеристика некоторых состояний организма: разминка, врабатывание, утомление, восстановление.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</w:t>
            </w:r>
          </w:p>
        </w:tc>
        <w:tc>
          <w:tcPr>
            <w:tcW w:w="1134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267"/>
        </w:trPr>
        <w:tc>
          <w:tcPr>
            <w:tcW w:w="0" w:type="auto"/>
            <w:vMerge w:val="restart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1.2. 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Здоровый образ жизни. </w:t>
            </w:r>
          </w:p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8</w:t>
            </w:r>
          </w:p>
        </w:tc>
      </w:tr>
      <w:tr w:rsidR="00566A2F" w:rsidRPr="0013620F" w:rsidTr="00D12902">
        <w:trPr>
          <w:trHeight w:val="267"/>
        </w:trPr>
        <w:tc>
          <w:tcPr>
            <w:tcW w:w="0" w:type="auto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Основы здорового образа и стиля жизни. 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Здоровье человека как ценность и как фактор достижения жизненного успеха. Совокупность факторов, определяющих  состояние здоровья. Роль регулярных занятий физическими упражнениями в формировании и поддержании здоровья. Компоненты здорового образа жизни. Роль и место физической культуры и спорта в формировании здорового образа и стиля жизни. Двигательная активность человека, её влияние на основные органы и системы организма. Норма двигательной активности, гиподинамия и гипокинезия. Оценка двигательной активности человека и формирование оптимальной двигательной активности в зависимости от образа жизни человека. Формы занятий физическими упражнениями в режиме дня и их влияние на здоровье. Коррекция индивидуальных нарушений здоровья, в том числе, возникающих в процессе профессиональной деятельности,  средствами физического воспитания. Пропорции тела, коррекция массы тела средствами физического воспитания.</w:t>
            </w:r>
          </w:p>
        </w:tc>
        <w:tc>
          <w:tcPr>
            <w:tcW w:w="1134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267"/>
        </w:trPr>
        <w:tc>
          <w:tcPr>
            <w:tcW w:w="0" w:type="auto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Тематика практических занятий </w:t>
            </w:r>
          </w:p>
        </w:tc>
        <w:tc>
          <w:tcPr>
            <w:tcW w:w="1134" w:type="dxa"/>
            <w:vMerge w:val="restart"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35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267"/>
        </w:trPr>
        <w:tc>
          <w:tcPr>
            <w:tcW w:w="0" w:type="auto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Выполнение комплексов дыхательных упражнений.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Выполнение комплексов утренней гимнастики.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3. Выполнение комплексов упражнений для глаз. 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4. Выполнение комплексов упражнений по формированию  осанки.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5. Выполнение комплексов  упражнений для снижения массы тела.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6. Выполнение комплексов упражнений для наращивания массы тела.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7. Выполнение комплексов упражнений по профилактике плоскостопия. 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8. Выполнение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комплексов упражнений при сутулости, нарушением осанки в грудном и поясничном отделах, упражнений для укрепления мышечного корсета, для укрепления мышц брюшного пресса. 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9. Самостоятельная подготовка и выполнение  подготовленных комплексов упражнений, направленных на укрепление здоровья и профилактику нарушений работы органов и систем организма.  </w:t>
            </w:r>
          </w:p>
        </w:tc>
        <w:tc>
          <w:tcPr>
            <w:tcW w:w="1134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20"/>
        </w:trPr>
        <w:tc>
          <w:tcPr>
            <w:tcW w:w="11307" w:type="dxa"/>
            <w:gridSpan w:val="2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2.</w:t>
            </w: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Учебно-практические основы формирования физической культуры личности</w:t>
            </w:r>
          </w:p>
        </w:tc>
        <w:tc>
          <w:tcPr>
            <w:tcW w:w="1134" w:type="dxa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2835" w:type="dxa"/>
            <w:vMerge w:val="restart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8</w:t>
            </w:r>
          </w:p>
        </w:tc>
      </w:tr>
      <w:tr w:rsidR="00566A2F" w:rsidRPr="0013620F" w:rsidTr="00D12902">
        <w:trPr>
          <w:trHeight w:val="231"/>
        </w:trPr>
        <w:tc>
          <w:tcPr>
            <w:tcW w:w="0" w:type="auto"/>
            <w:vMerge w:val="restart"/>
            <w:vAlign w:val="center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2.1. 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Лёгкая атлетика.</w:t>
            </w:r>
          </w:p>
        </w:tc>
        <w:tc>
          <w:tcPr>
            <w:tcW w:w="8020" w:type="dxa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835" w:type="dxa"/>
            <w:vMerge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279"/>
        </w:trPr>
        <w:tc>
          <w:tcPr>
            <w:tcW w:w="0" w:type="auto"/>
            <w:vMerge/>
            <w:vAlign w:val="center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Техника бега на короткие, средние и длинные дистанции, бега по прямой и виражу, на стадионе и пересечённой местности, Эстафетный бег. Техника спортивной ходьбы. </w:t>
            </w: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Прыжки в длину.</w:t>
            </w:r>
          </w:p>
        </w:tc>
        <w:tc>
          <w:tcPr>
            <w:tcW w:w="1134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268"/>
        </w:trPr>
        <w:tc>
          <w:tcPr>
            <w:tcW w:w="0" w:type="auto"/>
            <w:vMerge/>
            <w:vAlign w:val="center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1134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268"/>
        </w:trPr>
        <w:tc>
          <w:tcPr>
            <w:tcW w:w="0" w:type="auto"/>
            <w:vMerge/>
            <w:vAlign w:val="center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Разучивание, закрепление и совершенствование техники  двигательных действий.  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Сопряжённое воспитание двигательных качеств и способностей: 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-воспитание быстроты в процессе занятий лёгкой атлетикой. 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-воспитание скоростно-силовых качеств в процессе занятий лёгкой атлетикой.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-воспитание выносливости в процессе занятий лёгкой атлетикой.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-воспитание координации движений в процессе занятий лёгкой атлетикой.</w:t>
            </w:r>
          </w:p>
        </w:tc>
        <w:tc>
          <w:tcPr>
            <w:tcW w:w="1134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20"/>
        </w:trPr>
        <w:tc>
          <w:tcPr>
            <w:tcW w:w="0" w:type="auto"/>
            <w:vMerge w:val="restart"/>
            <w:vAlign w:val="center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2.2. 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Общая физическая подготовка</w:t>
            </w:r>
          </w:p>
        </w:tc>
        <w:tc>
          <w:tcPr>
            <w:tcW w:w="8020" w:type="dxa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8</w:t>
            </w:r>
          </w:p>
        </w:tc>
      </w:tr>
      <w:tr w:rsidR="00566A2F" w:rsidRPr="0013620F" w:rsidTr="00D12902">
        <w:trPr>
          <w:trHeight w:val="20"/>
        </w:trPr>
        <w:tc>
          <w:tcPr>
            <w:tcW w:w="0" w:type="auto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Теоретические сведения</w:t>
            </w: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. Физические качества и способности  человека и основы методики их  воспитания. Средства, методы, принципы воспитания  быстроты, силы, выносливости, гибкости, координационных способностей. Возрастная динамика развития физических качеств и способностей. Взаимосвязь в развитии физических качеств и возможности направленного воспитания отдельных качеств. Особенности физической  и  функциональной подготовленности. </w:t>
            </w:r>
          </w:p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Двигательные действия</w:t>
            </w: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 Построения, перестроения, различные виды ходьбы, комплексы обще развивающих упражнений, в том числе, в парах, с предметами. Подвижные игры.</w:t>
            </w:r>
          </w:p>
        </w:tc>
        <w:tc>
          <w:tcPr>
            <w:tcW w:w="1134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20"/>
        </w:trPr>
        <w:tc>
          <w:tcPr>
            <w:tcW w:w="0" w:type="auto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1134" w:type="dxa"/>
            <w:vMerge w:val="restart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35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20"/>
        </w:trPr>
        <w:tc>
          <w:tcPr>
            <w:tcW w:w="0" w:type="auto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Выполнение  построений, перестроений, различных видов ходьбы, беговых и прыжковых упражнений, комплексов обще развивающих упражнений, в том числе, в парах, с предметами. 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Подвижные игры различной интенсивности.</w:t>
            </w:r>
          </w:p>
        </w:tc>
        <w:tc>
          <w:tcPr>
            <w:tcW w:w="1134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20"/>
        </w:trPr>
        <w:tc>
          <w:tcPr>
            <w:tcW w:w="0" w:type="auto"/>
            <w:vMerge w:val="restart"/>
            <w:vAlign w:val="center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2.3.</w:t>
            </w:r>
          </w:p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Спортивные игры. </w:t>
            </w:r>
          </w:p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8</w:t>
            </w:r>
          </w:p>
        </w:tc>
      </w:tr>
      <w:tr w:rsidR="00566A2F" w:rsidRPr="0013620F" w:rsidTr="00D12902">
        <w:trPr>
          <w:trHeight w:val="516"/>
        </w:trPr>
        <w:tc>
          <w:tcPr>
            <w:tcW w:w="0" w:type="auto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Баскетбол </w:t>
            </w:r>
          </w:p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Перемещения по площадке. Ведение мяча. Передачи мяча</w:t>
            </w: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: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двумя руками от груди, с отскоком от пола, од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ной рукой от плеча, снизу, сбоку. Ловля мяча: двумя руками на уровне груди, «высокого мяча», с отско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ком от пола. Броски мяча по кольцу с места, в движении. Тактика игры в  нападении. Инди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видуальные действия игрока без мяча и с мячом, групповые и ко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мандные действия игроков. Тактика игры в защите в баскетболе. Групповые и ко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 xml:space="preserve">мандные действия игроков. Двусторонняя игра. </w:t>
            </w:r>
          </w:p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Волейбол. </w:t>
            </w:r>
          </w:p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Стойки в волейболе. Перемещение по площадке. Подача мяча: нижняя прямая, нижняя боковая, верхняя прямая, верхняя боковая. Приём мяча.  Передачи мяча.  Нападающие удары.  Блокирование нападающего удара. Страховка у сетки. Расстановка игроков. Тактика игры в защите, в нападении. Индивидуальные действия игроков с мячом, без мяча. Групповые и командные действия игроков. Взаимодействие игроков. Учебная игра. </w:t>
            </w:r>
          </w:p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Футбол. </w:t>
            </w:r>
          </w:p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Перемещение по полю. Ведение мяча. Передачи мяча. Удары по мячу ногой, головой. Остановка мяча ногой. Приём мяса: ногой, головой.  Удары по воротам. Обманные движения. Обводка соперника, отбор мяча. Тактика игры в защите, в нападении (индивидуальные,  групповые, командные действия).  Техника и тактика игры вратаря. Взаимодействие игроков. Учебная игра.</w:t>
            </w:r>
          </w:p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Гандбол. </w:t>
            </w:r>
          </w:p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Техника нападения. Перемещения и остановки  игроков. Владение мячом: ловля, передача, ведение, броски. Техника защиты.  Стойка защитника,  перемещения, противодействия владению мячом (блокирование игрока, блокирование мяча, выбивание). Техника игры вратаря: стойка, техника защиты, техника нападения. Тактика нападения: индивидуальные, групповые, командные действия. Тактика защиты: индивидуальные, групповые, командные действия. Тактика игры вратаря. Учебная игра. </w:t>
            </w:r>
          </w:p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Бадминтон.</w:t>
            </w:r>
          </w:p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Способы хватки ракетки, игровые стойки, передвижения  по площадке, жонглирование воланом. Удары: сверху правой и левой сторонами ракетки,  удары снизу и сбоку слева и справа, подрезкой справа и слева.  Подачи в бадминтоне: снизу и сбоку. Приёма волана. Тактика игры в бадминтон. Особенности тактических действий  спортсменов, выступающих в одиночном и парном разряде. Защитные, контратакующие и нападающие тактические действия. Тактика парных встреч: подачи, передвижения, взаимодействие игроков. Двусторонняя игра. </w:t>
            </w:r>
          </w:p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Настольный теннис. 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Стойки игрока. Способы держания ракетки: горизонтальная хватка, вертикальная хватка. Передвижения: бесшажные, шаги, прыжки, рывки. Технические приёмы: подача, подрезка, срезка, накат, поставка, топ-спин, топс-удар, сеча. Тактика игры, стили игры. Тактические комбинации. Тактика одиночной и парной игры. Двусторонняя игра.</w:t>
            </w:r>
          </w:p>
        </w:tc>
        <w:tc>
          <w:tcPr>
            <w:tcW w:w="1134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516"/>
        </w:trPr>
        <w:tc>
          <w:tcPr>
            <w:tcW w:w="0" w:type="auto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1134" w:type="dxa"/>
            <w:vMerge w:val="restart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2835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516"/>
        </w:trPr>
        <w:tc>
          <w:tcPr>
            <w:tcW w:w="0" w:type="auto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Разучивание, закрепление и совершенствование техники  двигательных действий, технико-тактических приёмов игры.  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Сопряжённое воспитание двигательных качеств и способностей: 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-воспитание быстроты в процессе занятий спортивными играми.  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-воспитание скоростно-силовых качеств в процессе занятий спортивными играми.  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-воспитание выносливости в процессе занятий спортивными играми.  </w:t>
            </w:r>
          </w:p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-воспитание координации движений в процессе занятий спортивными играми.</w:t>
            </w:r>
          </w:p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3. Тренировочные игры, двусторонние игры на счёт.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4. Выполнение контрольных нормативов по элементам техники спортивных игр, технико-тактических приёмов игры.  </w:t>
            </w:r>
          </w:p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5. Самостоятельная 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разработка и проведение  занятия или фрагмента занятия по изучаемым  спортивным играм. </w:t>
            </w:r>
          </w:p>
        </w:tc>
        <w:tc>
          <w:tcPr>
            <w:tcW w:w="1134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20"/>
        </w:trPr>
        <w:tc>
          <w:tcPr>
            <w:tcW w:w="0" w:type="auto"/>
            <w:vMerge w:val="restart"/>
            <w:vAlign w:val="center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2.4.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Аэробика (девушки)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8</w:t>
            </w:r>
          </w:p>
        </w:tc>
      </w:tr>
      <w:tr w:rsidR="00566A2F" w:rsidRPr="0013620F" w:rsidTr="00D12902">
        <w:trPr>
          <w:trHeight w:val="20"/>
        </w:trPr>
        <w:tc>
          <w:tcPr>
            <w:tcW w:w="0" w:type="auto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виды перемещений. Базовые шаги, движения руками, базовые шаги с движениями руками</w:t>
            </w:r>
          </w:p>
          <w:p w:rsidR="00566A2F" w:rsidRPr="0013620F" w:rsidRDefault="00566A2F" w:rsidP="00D12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Техника выполнения движений в степ-аэробике: общая характеристика степ-аэробики, различные положения и виды платформ. Основные исходные положения. Движения ногами и руками в различных видах степ-аэробики. </w:t>
            </w:r>
          </w:p>
          <w:p w:rsidR="00566A2F" w:rsidRPr="0013620F" w:rsidRDefault="00566A2F" w:rsidP="00D12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Техника выполнения движений в фитбол-аэробике: общая характеристика фитбол-аэробики, исходные положения, упражнения различной направленности. </w:t>
            </w:r>
          </w:p>
          <w:p w:rsidR="00566A2F" w:rsidRPr="0013620F" w:rsidRDefault="00566A2F" w:rsidP="00D12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Техника выполнения движений в шейпинге: общая характеристика шейпинга, основные средства, виды упражнений. </w:t>
            </w:r>
          </w:p>
          <w:p w:rsidR="00566A2F" w:rsidRPr="0013620F" w:rsidRDefault="00566A2F" w:rsidP="00D12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Техника выполнения движений в пилатесе: общая характеристика пилатеса, виды упражнений. </w:t>
            </w:r>
          </w:p>
          <w:p w:rsidR="00566A2F" w:rsidRPr="0013620F" w:rsidRDefault="00566A2F" w:rsidP="00D12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Техника выполнения движений в стретчинг-аэробике: общая характеристика стретчинга, положение тела, различные позы, сокращение мышц, дыхание. </w:t>
            </w:r>
          </w:p>
          <w:p w:rsidR="00566A2F" w:rsidRPr="0013620F" w:rsidRDefault="00566A2F" w:rsidP="00D12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Соединения и комбинации: линейной прогрессии, от "головы" к "хвосту", "зиг-заг", "сложения", "блок-метод".</w:t>
            </w:r>
          </w:p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Методы регулирования нагрузки в ходе занятий аэробикой. Специальные комплексы развития гибкости и их использование в процессе физкультурных занятий.</w:t>
            </w:r>
          </w:p>
        </w:tc>
        <w:tc>
          <w:tcPr>
            <w:tcW w:w="1134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20"/>
        </w:trPr>
        <w:tc>
          <w:tcPr>
            <w:tcW w:w="0" w:type="auto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1134" w:type="dxa"/>
            <w:vMerge w:val="restart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35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516"/>
        </w:trPr>
        <w:tc>
          <w:tcPr>
            <w:tcW w:w="0" w:type="auto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Разучивание, закрепление и совершенствование техники  выполнения отдельных элементов и их комбинаций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Сопряжённое воспитание двигательных качеств и способностей:  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-воспитание выносливости в процессе занятий избранными видами аэробики.  </w:t>
            </w:r>
          </w:p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-воспитание координации движений в процессе занятий.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3. Выполнение разученной комбинации  аэробики  различной интенсивности, продолжительности, преимущественной направленности. 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4. Самостоятельная разработка содержания и проведение занятия или фрагмента занятия по изучаемому виду (видам) аэробики. </w:t>
            </w:r>
          </w:p>
        </w:tc>
        <w:tc>
          <w:tcPr>
            <w:tcW w:w="1134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20"/>
        </w:trPr>
        <w:tc>
          <w:tcPr>
            <w:tcW w:w="0" w:type="auto"/>
            <w:vMerge w:val="restart"/>
            <w:vAlign w:val="center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2.4.</w:t>
            </w:r>
          </w:p>
          <w:p w:rsidR="00566A2F" w:rsidRPr="0013620F" w:rsidRDefault="00566A2F" w:rsidP="00D129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Атлетическая </w:t>
            </w:r>
          </w:p>
          <w:p w:rsidR="00566A2F" w:rsidRPr="0013620F" w:rsidRDefault="00566A2F" w:rsidP="00D129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гимнастика (юноши)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(одна из двух тем)</w:t>
            </w:r>
          </w:p>
        </w:tc>
        <w:tc>
          <w:tcPr>
            <w:tcW w:w="8020" w:type="dxa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8</w:t>
            </w:r>
          </w:p>
        </w:tc>
      </w:tr>
      <w:tr w:rsidR="00566A2F" w:rsidRPr="0013620F" w:rsidTr="00D12902">
        <w:trPr>
          <w:trHeight w:val="20"/>
        </w:trPr>
        <w:tc>
          <w:tcPr>
            <w:tcW w:w="0" w:type="auto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Особенности составления комплексов атлетической гимнастики в зависимости от решаемых задач.</w:t>
            </w:r>
          </w:p>
          <w:p w:rsidR="00566A2F" w:rsidRPr="0013620F" w:rsidRDefault="00566A2F" w:rsidP="00D12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Особенности использования атлетической гимнастики как средства физической подготовки к службе в армии. </w:t>
            </w:r>
          </w:p>
          <w:p w:rsidR="00566A2F" w:rsidRPr="0013620F" w:rsidRDefault="00566A2F" w:rsidP="00D129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Упражнения на блочных тренажёрах для развития основных мышечных группы.  Упражнения со свободными весами: гантелями, штангами, бодибарами.  Упражнения с собственным весом.  Техника выполнения упражнений. Методы регулирования нагрузки: изменение веса, исходного положения упражнения, количества повторений. </w:t>
            </w:r>
          </w:p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Комплексы упражнений для акцентированного развития определённых мышечных групп. Круговая тренировка.  </w:t>
            </w: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Акцентированное  развитие гибкости в процессе занятий атлетической гимнастикой на основе включения специальных упражнений и их сочетаний</w:t>
            </w:r>
          </w:p>
        </w:tc>
        <w:tc>
          <w:tcPr>
            <w:tcW w:w="1134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20"/>
        </w:trPr>
        <w:tc>
          <w:tcPr>
            <w:tcW w:w="0" w:type="auto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1134" w:type="dxa"/>
            <w:vMerge w:val="restart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35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516"/>
        </w:trPr>
        <w:tc>
          <w:tcPr>
            <w:tcW w:w="0" w:type="auto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Разучивание, закрепление и совершенствование основных элементов техники выполнения упражнений на тренажёрах, с отягощениями.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Сопряжённое воспитание двигательных качеств и способностей через выполнение комплексов атлетической гимнастики с направленным влиянием на развитие определённых мышечных групп: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-воспитание силовых способностей в ходе занятий атлетической гимнастикой;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- воспитание силовой выносливости в процессе занятий атлетической гимнастикой;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воспитание скоростно-силовых способностей  в процессе занятий атлетической гимнастикой;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 воспитание гибкости через включение специальных комплексов упражнений. 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4. Самостоятельная разработка содержания и проведение занятия или фрагмента занятия по атлетической гимнастике с направленным влиянием на развитие определённых мышечных групп</w:t>
            </w:r>
          </w:p>
        </w:tc>
        <w:tc>
          <w:tcPr>
            <w:tcW w:w="1134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20"/>
        </w:trPr>
        <w:tc>
          <w:tcPr>
            <w:tcW w:w="0" w:type="auto"/>
            <w:vMerge w:val="restart"/>
            <w:vAlign w:val="center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2.5. 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Лыжная подготовка</w:t>
            </w:r>
          </w:p>
        </w:tc>
        <w:tc>
          <w:tcPr>
            <w:tcW w:w="8020" w:type="dxa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8</w:t>
            </w:r>
          </w:p>
        </w:tc>
      </w:tr>
      <w:tr w:rsidR="00566A2F" w:rsidRPr="0013620F" w:rsidTr="00D12902">
        <w:trPr>
          <w:trHeight w:val="20"/>
        </w:trPr>
        <w:tc>
          <w:tcPr>
            <w:tcW w:w="0" w:type="auto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Лыжная подготовка</w:t>
            </w: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(В случае отсутствия снега может быть заменена кроссовой подготовкой. В случае отсутствия условий может быть заменена конькобежной подготовкой (обучением катанию на коньках)). </w:t>
            </w:r>
          </w:p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Одновременные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бесшажный, одношажный, двухшажный  классический  ход</w:t>
            </w: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и попеременные лыжные ходы. Полуконьковый и коньковый ход. Передвижение по пересечённой местности.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Повороты, торможения, прохожде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 xml:space="preserve">ние спусков, подъемов и неровностей в лыжном спорте. Прыжки на лыжах с малого трамплина. </w:t>
            </w: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Прохождение дистанций до 5 км (девушки), до 10 км (юноши). </w:t>
            </w:r>
          </w:p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Катание на коньках</w:t>
            </w: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. </w:t>
            </w:r>
          </w:p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Посадка. Техника падений. Техника передвижения по прямой, техника передвижения по повороту. Разгон, торможение. Техника и тактика бега по дистанции. Пробегание дистанции до 500 метров.  Подвижные игры на коньках. </w:t>
            </w:r>
          </w:p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Кроссовая подготовка</w:t>
            </w: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. </w:t>
            </w:r>
          </w:p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Бег по стадиону. Бег по пересечённой местности до 5 км. </w:t>
            </w:r>
          </w:p>
        </w:tc>
        <w:tc>
          <w:tcPr>
            <w:tcW w:w="1134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20"/>
        </w:trPr>
        <w:tc>
          <w:tcPr>
            <w:tcW w:w="0" w:type="auto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1134" w:type="dxa"/>
            <w:vMerge w:val="restart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35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516"/>
        </w:trPr>
        <w:tc>
          <w:tcPr>
            <w:tcW w:w="0" w:type="auto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Разучивание, закрепление и совершенствование основных элементов техники изучаемого вида спорта. 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 Сопряженное воспитание двигательных качеств и способностей на основе использования средств изучаемого вида спорта: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  -воспитание выносливости в процессе занятий изучаемым видом спорта;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- воспитание координации движений в процессе занятий изучаемым видом спорта;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воспитание скоростно-силовых способностей  в процессе занятий изучаемым видом спорта;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 воспитание гибкости в процессе занятий изучаемым видом спорта. 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4. Каждым студентом обязательно проводится самостоятельная разработка содержания и проведение занятия или фрагмента занятия по изучаемому виду спорта. </w:t>
            </w:r>
          </w:p>
        </w:tc>
        <w:tc>
          <w:tcPr>
            <w:tcW w:w="1134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429"/>
        </w:trPr>
        <w:tc>
          <w:tcPr>
            <w:tcW w:w="11307" w:type="dxa"/>
            <w:gridSpan w:val="2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3. Профессионально-прикладная физическая подготовка (ППФП)</w:t>
            </w:r>
          </w:p>
        </w:tc>
        <w:tc>
          <w:tcPr>
            <w:tcW w:w="1134" w:type="dxa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835" w:type="dxa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20"/>
        </w:trPr>
        <w:tc>
          <w:tcPr>
            <w:tcW w:w="0" w:type="auto"/>
            <w:vMerge w:val="restart"/>
            <w:vAlign w:val="center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3.1.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Сущность и  содержание ППФП в достижении высоких профессиональных результатов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8</w:t>
            </w:r>
          </w:p>
        </w:tc>
      </w:tr>
      <w:tr w:rsidR="00566A2F" w:rsidRPr="0013620F" w:rsidTr="00D12902">
        <w:trPr>
          <w:trHeight w:val="20"/>
        </w:trPr>
        <w:tc>
          <w:tcPr>
            <w:tcW w:w="0" w:type="auto"/>
            <w:vMerge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Значение психофизической подготовки человека к профессиональной деятельности. Социально-экономическая обусловленность необходимости подготовки человека к профессиональной деятельности. Основные факторы и дополнительные факторы, определяющие конкретное содержание ППФП студентов с учетом специфики будущей профессиональной деятельности. Цели и задачи ППФП с учетом специфики будущей профессиональной деятельности. Профессиональные риски, обусловленные спецификой труда. Анализ профессиограммы.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Средства, методы и методики формирования профессионально значимых двигательных умений и навыков.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Средства, методы и методики формирования профессионально значимых физических и психических свойств и качеств.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Средства, методы и методики формирования устойчивости к профессиональным заболеваниям.</w:t>
            </w:r>
          </w:p>
          <w:p w:rsidR="00566A2F" w:rsidRPr="0013620F" w:rsidRDefault="00566A2F" w:rsidP="00D12902">
            <w:pPr>
              <w:tabs>
                <w:tab w:val="left" w:pos="1985"/>
              </w:tabs>
              <w:spacing w:after="0" w:line="240" w:lineRule="auto"/>
              <w:ind w:right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Прикладные виды спорта. Прикладные умения и навыки. Оценка эффективности ППФП.</w:t>
            </w:r>
          </w:p>
        </w:tc>
        <w:tc>
          <w:tcPr>
            <w:tcW w:w="1134" w:type="dxa"/>
            <w:vMerge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20"/>
        </w:trPr>
        <w:tc>
          <w:tcPr>
            <w:tcW w:w="0" w:type="auto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1134" w:type="dxa"/>
            <w:vMerge w:val="restart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835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20"/>
        </w:trPr>
        <w:tc>
          <w:tcPr>
            <w:tcW w:w="0" w:type="auto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Разучивание, закрепление и совершенствование профессионально значимых двигательных  действий.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Формирование профессионально значимых физических качеств.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3. Самостоятельное проведение студентом комплексов профессионально-прикладной физической культуры в режиме дня специалиста.</w:t>
            </w:r>
          </w:p>
          <w:p w:rsidR="00566A2F" w:rsidRPr="0013620F" w:rsidRDefault="00566A2F" w:rsidP="00D12902">
            <w:pPr>
              <w:tabs>
                <w:tab w:val="left" w:pos="1985"/>
              </w:tabs>
              <w:spacing w:after="0" w:line="240" w:lineRule="auto"/>
              <w:ind w:right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4.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Техника выполнения упражнений с предметами и без предметов. </w:t>
            </w:r>
          </w:p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5.Специальные упражнения для развития основных мышечных групп.</w:t>
            </w:r>
          </w:p>
        </w:tc>
        <w:tc>
          <w:tcPr>
            <w:tcW w:w="1134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375"/>
        </w:trPr>
        <w:tc>
          <w:tcPr>
            <w:tcW w:w="11307" w:type="dxa"/>
            <w:gridSpan w:val="2"/>
            <w:vAlign w:val="center"/>
          </w:tcPr>
          <w:p w:rsidR="00566A2F" w:rsidRPr="0013620F" w:rsidRDefault="00566A2F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1134" w:type="dxa"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35" w:type="dxa"/>
            <w:vAlign w:val="center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66A2F" w:rsidRPr="0013620F" w:rsidTr="00D12902">
        <w:trPr>
          <w:trHeight w:val="20"/>
        </w:trPr>
        <w:tc>
          <w:tcPr>
            <w:tcW w:w="11307" w:type="dxa"/>
            <w:gridSpan w:val="2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2835" w:type="dxa"/>
          </w:tcPr>
          <w:p w:rsidR="00566A2F" w:rsidRPr="0013620F" w:rsidRDefault="00566A2F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566A2F" w:rsidRPr="0013620F" w:rsidRDefault="00566A2F" w:rsidP="00566A2F">
      <w:pPr>
        <w:spacing w:after="0"/>
        <w:rPr>
          <w:rFonts w:ascii="Times New Roman" w:hAnsi="Times New Roman"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sz w:val="24"/>
          <w:szCs w:val="24"/>
        </w:rPr>
      </w:pPr>
    </w:p>
    <w:p w:rsidR="00566A2F" w:rsidRPr="0013620F" w:rsidRDefault="00566A2F" w:rsidP="00566A2F">
      <w:pPr>
        <w:spacing w:after="0"/>
        <w:rPr>
          <w:rFonts w:ascii="Times New Roman" w:hAnsi="Times New Roman"/>
          <w:sz w:val="24"/>
          <w:szCs w:val="24"/>
        </w:rPr>
        <w:sectPr w:rsidR="00566A2F" w:rsidRPr="0013620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66A2F" w:rsidRPr="0013620F" w:rsidRDefault="00566A2F" w:rsidP="00566A2F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>3. УСЛОВИЯ РЕАЛИЗАЦИИ ПРОГРАММЫ УЧЕБНОЙ ДИСЦИПЛИНЫ</w:t>
      </w:r>
    </w:p>
    <w:p w:rsidR="00566A2F" w:rsidRPr="0013620F" w:rsidRDefault="00566A2F" w:rsidP="00566A2F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66A2F" w:rsidRPr="0013620F" w:rsidRDefault="00566A2F" w:rsidP="00566A2F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 xml:space="preserve">3.1. Для реализации программы учебной дисциплины </w:t>
      </w:r>
      <w:r w:rsidR="00613DCE">
        <w:rPr>
          <w:rFonts w:ascii="Times New Roman" w:hAnsi="Times New Roman"/>
          <w:b/>
          <w:bCs/>
          <w:sz w:val="24"/>
          <w:szCs w:val="24"/>
        </w:rPr>
        <w:t>предусмотрены</w:t>
      </w:r>
      <w:r w:rsidRPr="0013620F">
        <w:rPr>
          <w:rFonts w:ascii="Times New Roman" w:hAnsi="Times New Roman"/>
          <w:b/>
          <w:bCs/>
          <w:sz w:val="24"/>
          <w:szCs w:val="24"/>
        </w:rPr>
        <w:t xml:space="preserve"> следующие специальные помещения:</w:t>
      </w:r>
    </w:p>
    <w:p w:rsidR="00566A2F" w:rsidRPr="0013620F" w:rsidRDefault="00566A2F" w:rsidP="00566A2F">
      <w:pPr>
        <w:suppressAutoHyphens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bCs/>
          <w:sz w:val="24"/>
          <w:szCs w:val="24"/>
        </w:rPr>
        <w:t>Спортивный комплекс</w:t>
      </w:r>
    </w:p>
    <w:p w:rsidR="00566A2F" w:rsidRPr="0013620F" w:rsidRDefault="00566A2F" w:rsidP="00566A2F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66A2F" w:rsidRPr="0013620F" w:rsidRDefault="00566A2F" w:rsidP="00566A2F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566A2F" w:rsidRPr="0013620F" w:rsidRDefault="00566A2F" w:rsidP="00566A2F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 xml:space="preserve">Для реализации программы библиотечный фонд </w:t>
      </w:r>
      <w:r w:rsidR="00613DCE">
        <w:rPr>
          <w:rFonts w:ascii="Times New Roman" w:hAnsi="Times New Roman"/>
          <w:bCs/>
          <w:sz w:val="24"/>
          <w:szCs w:val="24"/>
        </w:rPr>
        <w:t>имеет</w:t>
      </w:r>
      <w:r w:rsidRPr="0013620F">
        <w:rPr>
          <w:rFonts w:ascii="Times New Roman" w:hAnsi="Times New Roman"/>
          <w:bCs/>
          <w:sz w:val="24"/>
          <w:szCs w:val="24"/>
        </w:rPr>
        <w:t xml:space="preserve">  п</w:t>
      </w:r>
      <w:r w:rsidRPr="0013620F">
        <w:rPr>
          <w:rFonts w:ascii="Times New Roman" w:hAnsi="Times New Roman"/>
          <w:sz w:val="24"/>
          <w:szCs w:val="24"/>
        </w:rPr>
        <w:t>ечатные и/или электронные образовате</w:t>
      </w:r>
      <w:r w:rsidR="00613DCE">
        <w:rPr>
          <w:rFonts w:ascii="Times New Roman" w:hAnsi="Times New Roman"/>
          <w:sz w:val="24"/>
          <w:szCs w:val="24"/>
        </w:rPr>
        <w:t>льные и информационные ресурсы.</w:t>
      </w:r>
    </w:p>
    <w:p w:rsidR="00566A2F" w:rsidRPr="0013620F" w:rsidRDefault="00566A2F" w:rsidP="00566A2F">
      <w:pPr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566A2F" w:rsidRPr="0013620F" w:rsidRDefault="00566A2F" w:rsidP="00566A2F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566A2F" w:rsidRPr="0013620F" w:rsidRDefault="00566A2F" w:rsidP="00566A2F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Аллянов, Ю. Н. Физическая культура : учебник для СПО / Ю. Н. Аллянов, И. А. Письменский. – 3 изд. – Москва : Юрайт, 2017. – 493 с. – ISBN 978-5-534-02309-1</w:t>
      </w:r>
    </w:p>
    <w:p w:rsidR="00566A2F" w:rsidRPr="0013620F" w:rsidRDefault="00566A2F" w:rsidP="00566A2F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>Бишаева,  А. А. Профессионально-оздоровительная физическая культура студента : учеб. пособие.  — Москва, 2013.- 259 с.</w:t>
      </w:r>
    </w:p>
    <w:p w:rsidR="00566A2F" w:rsidRPr="0013620F" w:rsidRDefault="00566A2F" w:rsidP="00566A2F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Бишаева А.А. Физическая культура : учебник для учреждений нач. и сред. Проф. Образования /– 5-е изд., стер. – М.: Издательский центр «Академия», 2013. – 234с</w:t>
      </w:r>
    </w:p>
    <w:p w:rsidR="00566A2F" w:rsidRPr="0013620F" w:rsidRDefault="00566A2F" w:rsidP="00566A2F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Решетников Н.В., Кислицын Ю.Л., Палтиевич Р.Л.,. Погадаев Г.И. </w:t>
      </w:r>
      <w:r w:rsidRPr="0013620F">
        <w:rPr>
          <w:rFonts w:ascii="Times New Roman" w:hAnsi="Times New Roman"/>
          <w:bCs/>
          <w:sz w:val="24"/>
          <w:szCs w:val="24"/>
        </w:rPr>
        <w:t>Физическая культура</w:t>
      </w:r>
      <w:r w:rsidRPr="0013620F">
        <w:rPr>
          <w:rFonts w:ascii="Times New Roman" w:hAnsi="Times New Roman"/>
          <w:sz w:val="24"/>
          <w:szCs w:val="24"/>
        </w:rPr>
        <w:t xml:space="preserve"> [Текст] : учебник / - 15 изд.,стер. - М. : Издательский центр "Академия", 2015. - 176. - (Профессиональное образование). - ISBN 978-5-4468-1241-7.</w:t>
      </w:r>
    </w:p>
    <w:p w:rsidR="00566A2F" w:rsidRPr="0013620F" w:rsidRDefault="00566A2F" w:rsidP="00566A2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66A2F" w:rsidRPr="0013620F" w:rsidRDefault="00566A2F" w:rsidP="00566A2F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566A2F" w:rsidRPr="0013620F" w:rsidRDefault="00566A2F" w:rsidP="00566A2F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1. Гелецкая Л. Н.. Физическая культура студентов специального учебного отделения / - Красноярск : Сибирский федеральный университет, 2014. - 220 с. - ISBN 978-5-7638-2997-6. </w:t>
      </w:r>
      <w:hyperlink r:id="rId7" w:history="1">
        <w:r w:rsidRPr="0013620F">
          <w:rPr>
            <w:rFonts w:ascii="Times New Roman" w:hAnsi="Times New Roman"/>
            <w:sz w:val="24"/>
            <w:szCs w:val="24"/>
          </w:rPr>
          <w:t>http://znanium.com/go.php?id=511522</w:t>
        </w:r>
      </w:hyperlink>
    </w:p>
    <w:p w:rsidR="00566A2F" w:rsidRPr="0013620F" w:rsidRDefault="00566A2F" w:rsidP="00566A2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2. Виленский М.Я., Горшков А.Г. Физическая культура (СПО) / - Москва :КноРус, 2015. 214. - ISBN 978-5-406-04313-4. </w:t>
      </w:r>
      <w:hyperlink r:id="rId8" w:history="1">
        <w:r w:rsidRPr="0013620F">
          <w:rPr>
            <w:rFonts w:ascii="Times New Roman" w:hAnsi="Times New Roman"/>
            <w:sz w:val="24"/>
            <w:szCs w:val="24"/>
          </w:rPr>
          <w:t>http://www.book.ru/book/916506</w:t>
        </w:r>
      </w:hyperlink>
    </w:p>
    <w:p w:rsidR="00566A2F" w:rsidRPr="0013620F" w:rsidRDefault="00566A2F" w:rsidP="00566A2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3. Кузнецов В.С., Колодницкий Г.А. Физическая культура (СПО) / - Москва : КноРус, 2016. - 256. - ISBN 978-5-406-04754-5. URL: </w:t>
      </w:r>
      <w:hyperlink r:id="rId9" w:history="1">
        <w:r w:rsidRPr="0013620F">
          <w:rPr>
            <w:rFonts w:ascii="Times New Roman" w:hAnsi="Times New Roman"/>
            <w:sz w:val="24"/>
            <w:szCs w:val="24"/>
          </w:rPr>
          <w:t>http://www.book.ru/book/918488</w:t>
        </w:r>
      </w:hyperlink>
    </w:p>
    <w:p w:rsidR="00566A2F" w:rsidRPr="0013620F" w:rsidRDefault="00566A2F" w:rsidP="00566A2F">
      <w:pPr>
        <w:spacing w:after="0" w:line="240" w:lineRule="auto"/>
        <w:ind w:firstLine="709"/>
        <w:jc w:val="both"/>
        <w:rPr>
          <w:rStyle w:val="a6"/>
          <w:rFonts w:ascii="Times New Roman" w:hAnsi="Times New Roman"/>
          <w:bCs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4. </w:t>
      </w:r>
      <w:r w:rsidRPr="0013620F">
        <w:rPr>
          <w:rFonts w:ascii="Times New Roman" w:hAnsi="Times New Roman"/>
          <w:bCs/>
          <w:sz w:val="24"/>
          <w:szCs w:val="24"/>
        </w:rPr>
        <w:t xml:space="preserve">Сайт Министерства спорта, туризма и молодёжной политики </w:t>
      </w:r>
      <w:hyperlink r:id="rId10" w:history="1">
        <w:r w:rsidRPr="0013620F">
          <w:rPr>
            <w:rStyle w:val="a6"/>
            <w:rFonts w:ascii="Times New Roman" w:hAnsi="Times New Roman"/>
            <w:bCs/>
            <w:sz w:val="24"/>
            <w:szCs w:val="24"/>
          </w:rPr>
          <w:t>http://sport.minstm.gov.ru</w:t>
        </w:r>
      </w:hyperlink>
    </w:p>
    <w:p w:rsidR="00566A2F" w:rsidRPr="0013620F" w:rsidRDefault="00566A2F" w:rsidP="00566A2F">
      <w:pPr>
        <w:spacing w:after="0" w:line="240" w:lineRule="auto"/>
        <w:ind w:left="1057" w:hanging="348"/>
        <w:jc w:val="both"/>
        <w:rPr>
          <w:rFonts w:ascii="Times New Roman" w:hAnsi="Times New Roman"/>
          <w:bCs/>
          <w:sz w:val="24"/>
          <w:szCs w:val="24"/>
        </w:rPr>
      </w:pPr>
      <w:r w:rsidRPr="0013620F">
        <w:rPr>
          <w:rStyle w:val="a6"/>
          <w:rFonts w:ascii="Times New Roman" w:hAnsi="Times New Roman"/>
          <w:bCs/>
          <w:sz w:val="24"/>
          <w:szCs w:val="24"/>
        </w:rPr>
        <w:t xml:space="preserve">5. </w:t>
      </w:r>
      <w:r w:rsidRPr="0013620F">
        <w:rPr>
          <w:rFonts w:ascii="Times New Roman" w:hAnsi="Times New Roman"/>
          <w:bCs/>
          <w:sz w:val="24"/>
          <w:szCs w:val="24"/>
        </w:rPr>
        <w:t xml:space="preserve">Сайт Департамента физической культуры и спорта города Москвы </w:t>
      </w:r>
      <w:hyperlink r:id="rId11" w:history="1">
        <w:r w:rsidRPr="0013620F">
          <w:rPr>
            <w:rStyle w:val="a6"/>
            <w:rFonts w:ascii="Times New Roman" w:hAnsi="Times New Roman"/>
            <w:bCs/>
            <w:sz w:val="24"/>
            <w:szCs w:val="24"/>
          </w:rPr>
          <w:t>http://www.mossport.ru</w:t>
        </w:r>
      </w:hyperlink>
    </w:p>
    <w:p w:rsidR="00566A2F" w:rsidRPr="0013620F" w:rsidRDefault="00566A2F" w:rsidP="00566A2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66A2F" w:rsidRPr="0013620F" w:rsidRDefault="00566A2F" w:rsidP="00566A2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>3.2.3. Дополнительные источники:</w:t>
      </w:r>
    </w:p>
    <w:p w:rsidR="00566A2F" w:rsidRPr="0013620F" w:rsidRDefault="00566A2F" w:rsidP="00566A2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440"/>
        <w:jc w:val="both"/>
        <w:rPr>
          <w:rFonts w:ascii="Times New Roman" w:hAnsi="Times New Roman"/>
          <w:bCs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>Гришина, Ю. И. Общая физическая подготовка. Знать и уметь: учебное пособие. -Ростов на Дону «Феликс» 2012.- 268 с.</w:t>
      </w:r>
    </w:p>
    <w:p w:rsidR="00566A2F" w:rsidRPr="0013620F" w:rsidRDefault="00566A2F" w:rsidP="00566A2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440"/>
        <w:jc w:val="both"/>
        <w:rPr>
          <w:rFonts w:ascii="Times New Roman" w:hAnsi="Times New Roman"/>
          <w:bCs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>Миронова, Т. И. Реабилитация социально-психологического здоровья детско-молодежных групп. — Кострома , 2014. – 197 с.</w:t>
      </w:r>
    </w:p>
    <w:p w:rsidR="00566A2F" w:rsidRPr="0013620F" w:rsidRDefault="00566A2F" w:rsidP="00566A2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440"/>
        <w:jc w:val="both"/>
        <w:rPr>
          <w:rFonts w:ascii="Times New Roman" w:hAnsi="Times New Roman"/>
          <w:bCs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>Тимонин, А. И. Педагогическое обеспечение социальной работы с молодежью : учеб. пособие / Тимонин, А. И ; под ред. Н. Ф. Басова — 3-е изд. — Москва, 2013. – 245 с.</w:t>
      </w:r>
    </w:p>
    <w:p w:rsidR="00566A2F" w:rsidRPr="0013620F" w:rsidRDefault="00566A2F" w:rsidP="00566A2F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566A2F" w:rsidRPr="0013620F" w:rsidRDefault="00566A2F" w:rsidP="00566A2F">
      <w:pPr>
        <w:ind w:firstLine="660"/>
        <w:contextualSpacing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5"/>
        <w:gridCol w:w="2613"/>
        <w:gridCol w:w="4403"/>
      </w:tblGrid>
      <w:tr w:rsidR="00566A2F" w:rsidRPr="0013620F" w:rsidTr="00D12902">
        <w:tc>
          <w:tcPr>
            <w:tcW w:w="1335" w:type="pct"/>
          </w:tcPr>
          <w:p w:rsidR="00566A2F" w:rsidRPr="0013620F" w:rsidRDefault="00566A2F" w:rsidP="00D1290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365" w:type="pct"/>
          </w:tcPr>
          <w:p w:rsidR="00566A2F" w:rsidRPr="0013620F" w:rsidRDefault="00566A2F" w:rsidP="00D1290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2300" w:type="pct"/>
          </w:tcPr>
          <w:p w:rsidR="00566A2F" w:rsidRPr="0013620F" w:rsidRDefault="00566A2F" w:rsidP="00D1290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566A2F" w:rsidRPr="0013620F" w:rsidTr="00D12902">
        <w:tc>
          <w:tcPr>
            <w:tcW w:w="1335" w:type="pct"/>
          </w:tcPr>
          <w:p w:rsidR="00566A2F" w:rsidRPr="0013620F" w:rsidRDefault="00566A2F" w:rsidP="00D12902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Перечень знаний, осваиваемых в рамках дисциплины</w:t>
            </w:r>
          </w:p>
          <w:p w:rsidR="00566A2F" w:rsidRPr="0013620F" w:rsidRDefault="00566A2F" w:rsidP="00D129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566A2F" w:rsidRPr="0013620F" w:rsidRDefault="00566A2F" w:rsidP="00D129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Основы здорового образа жизни;</w:t>
            </w:r>
          </w:p>
          <w:p w:rsidR="00566A2F" w:rsidRPr="0013620F" w:rsidRDefault="00566A2F" w:rsidP="00D129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Условия профессиональной деятельности и зоны риска физического здоровья для профессии (специальности)</w:t>
            </w:r>
          </w:p>
          <w:p w:rsidR="00566A2F" w:rsidRPr="0013620F" w:rsidRDefault="00566A2F" w:rsidP="00D12902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Средства профилактики перенапряжения</w:t>
            </w:r>
          </w:p>
        </w:tc>
        <w:tc>
          <w:tcPr>
            <w:tcW w:w="1365" w:type="pct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00" w:type="pct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 форме дифференцированного зачета.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Экспертная оценка усвоения теоретических знаний в процессе: 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-письменных/ устных ответов, 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-тестирования 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66A2F" w:rsidRPr="0013620F" w:rsidTr="00D12902">
        <w:trPr>
          <w:trHeight w:val="896"/>
        </w:trPr>
        <w:tc>
          <w:tcPr>
            <w:tcW w:w="1335" w:type="pct"/>
          </w:tcPr>
          <w:p w:rsidR="00566A2F" w:rsidRPr="0013620F" w:rsidRDefault="00566A2F" w:rsidP="00D12902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Перечень умений, осваиваемых в рамках дисциплины</w:t>
            </w:r>
          </w:p>
          <w:p w:rsidR="00566A2F" w:rsidRPr="0013620F" w:rsidRDefault="00566A2F" w:rsidP="00D129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566A2F" w:rsidRPr="0013620F" w:rsidRDefault="00566A2F" w:rsidP="00D129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рациональные приемы двигательных функций в профессиональной деятельности</w:t>
            </w:r>
          </w:p>
          <w:p w:rsidR="00566A2F" w:rsidRPr="0013620F" w:rsidRDefault="00566A2F" w:rsidP="00D12902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1365" w:type="pct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Для этого организуется тестирование в контрольных точках: 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на входе – начало учебного года, семестра;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на выходе – в конце учебного года, семестра, освоения темы программы.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Тесты по ППФП разрабатываются применительно к укрупнённой группе специальностей/профессий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00" w:type="pct"/>
          </w:tcPr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Экспертная оценка результатов деятельности обучающихся в процессе освоения образовательной программы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на практических занятиях;  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- при ведении календаря самонаблюдения;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- при проведении подготовленных студентом фрагментов занятий (занятий) с обоснованием целесообразности использования средств физической культуры, режимов нагрузки и отдыха;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 при тестировании в контрольных точках.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Лёгкая атлетика. 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Экспертная оценка: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техники выполнения двигательных действий (проводится в ходе 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бега на короткие,  средние, длинные дистанции;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прыжков в длину);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-самостоятельного проведения студентом фрагмента занятия с решением задачи по развитию физического качества средствами лёгкой атлетики. 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Спортивные игры.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Экспертная оценка: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техники базовых элементов, 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-техники спортивных игр (броски в кольцо, удары по воротам, подачи, передачи, жонглированиие),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-технико-тактических действий студентов в ходе проведения контрольных соревнований по спортивным играм,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-выполнения студентом функций судьи,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-самостоятельного проведения  студентом фрагмента занятия с решением задачи по развитию физического качества средствами спортивных игр.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Общая физическая подготовка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Экспертная оценка: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техники выполнения упражнений для развития основных мышечных групп и 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развития физических качеств;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-самостоятельного проведения фрагмента занятия или занятия 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ППФП  с элементами гимнастики;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-техники выполнения упражнений на тренажёрах, комплексов с отягощениями, с самоотягощениями; </w:t>
            </w:r>
          </w:p>
          <w:p w:rsidR="00566A2F" w:rsidRPr="0013620F" w:rsidRDefault="00566A2F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-самостоятельного проведения фрагмента занятия или занятия </w:t>
            </w:r>
          </w:p>
        </w:tc>
      </w:tr>
    </w:tbl>
    <w:p w:rsidR="00566A2F" w:rsidRPr="0013620F" w:rsidRDefault="00566A2F" w:rsidP="00566A2F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566A2F" w:rsidRPr="0013620F" w:rsidRDefault="00566A2F" w:rsidP="00566A2F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2C12C6" w:rsidRDefault="009F3E07"/>
    <w:sectPr w:rsidR="002C12C6" w:rsidSect="00547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E07" w:rsidRDefault="009F3E07" w:rsidP="00566A2F">
      <w:pPr>
        <w:spacing w:after="0" w:line="240" w:lineRule="auto"/>
      </w:pPr>
      <w:r>
        <w:separator/>
      </w:r>
    </w:p>
  </w:endnote>
  <w:endnote w:type="continuationSeparator" w:id="1">
    <w:p w:rsidR="009F3E07" w:rsidRDefault="009F3E07" w:rsidP="00566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E07" w:rsidRDefault="009F3E07" w:rsidP="00566A2F">
      <w:pPr>
        <w:spacing w:after="0" w:line="240" w:lineRule="auto"/>
      </w:pPr>
      <w:r>
        <w:separator/>
      </w:r>
    </w:p>
  </w:footnote>
  <w:footnote w:type="continuationSeparator" w:id="1">
    <w:p w:rsidR="009F3E07" w:rsidRDefault="009F3E07" w:rsidP="00566A2F">
      <w:pPr>
        <w:spacing w:after="0" w:line="240" w:lineRule="auto"/>
      </w:pPr>
      <w:r>
        <w:continuationSeparator/>
      </w:r>
    </w:p>
  </w:footnote>
  <w:footnote w:id="2">
    <w:p w:rsidR="00566A2F" w:rsidRDefault="00566A2F" w:rsidP="00566A2F">
      <w:pPr>
        <w:pStyle w:val="a3"/>
        <w:rPr>
          <w:lang w:val="ru-RU"/>
        </w:rPr>
      </w:pPr>
      <w:r>
        <w:rPr>
          <w:rStyle w:val="a5"/>
        </w:rPr>
        <w:footnoteRef/>
      </w:r>
    </w:p>
    <w:p w:rsidR="00566A2F" w:rsidRPr="00566A2F" w:rsidRDefault="00566A2F" w:rsidP="00566A2F">
      <w:pPr>
        <w:pStyle w:val="a3"/>
        <w:rPr>
          <w:lang w:val="ru-RU"/>
        </w:rPr>
      </w:pPr>
    </w:p>
  </w:footnote>
  <w:footnote w:id="3">
    <w:p w:rsidR="00566A2F" w:rsidRDefault="00566A2F" w:rsidP="00566A2F">
      <w:pPr>
        <w:pStyle w:val="a3"/>
      </w:pPr>
      <w:r w:rsidRPr="004A41A0">
        <w:rPr>
          <w:rStyle w:val="a5"/>
        </w:rPr>
        <w:footnoteRef/>
      </w:r>
      <w:r w:rsidRPr="007E3669">
        <w:rPr>
          <w:iCs/>
          <w:lang w:val="ru-RU" w:eastAsia="en-US"/>
        </w:rP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66B42BC"/>
    <w:multiLevelType w:val="hybridMultilevel"/>
    <w:tmpl w:val="5CF0EC8C"/>
    <w:lvl w:ilvl="0" w:tplc="72FE09CC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66A2F"/>
    <w:rsid w:val="00171658"/>
    <w:rsid w:val="00547D74"/>
    <w:rsid w:val="005540B2"/>
    <w:rsid w:val="00566A2F"/>
    <w:rsid w:val="00613DCE"/>
    <w:rsid w:val="00684637"/>
    <w:rsid w:val="009F3E07"/>
    <w:rsid w:val="00AF21E1"/>
    <w:rsid w:val="00CD2A93"/>
    <w:rsid w:val="00F27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A2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566A2F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566A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566A2F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566A2F"/>
    <w:rPr>
      <w:rFonts w:cs="Times New Roman"/>
      <w:color w:val="0000FF"/>
      <w:u w:val="single"/>
    </w:rPr>
  </w:style>
  <w:style w:type="paragraph" w:customStyle="1" w:styleId="Style4">
    <w:name w:val="Style4"/>
    <w:basedOn w:val="a"/>
    <w:uiPriority w:val="99"/>
    <w:rsid w:val="005540B2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Theme="minorEastAsia" w:hAnsi="Times New Roman"/>
      <w:sz w:val="24"/>
      <w:szCs w:val="24"/>
    </w:rPr>
  </w:style>
  <w:style w:type="paragraph" w:styleId="a7">
    <w:name w:val="No Spacing"/>
    <w:link w:val="a8"/>
    <w:uiPriority w:val="1"/>
    <w:qFormat/>
    <w:rsid w:val="005540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8">
    <w:name w:val="Без интервала Знак"/>
    <w:link w:val="a7"/>
    <w:uiPriority w:val="1"/>
    <w:locked/>
    <w:rsid w:val="005540B2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5540B2"/>
    <w:rPr>
      <w:rFonts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540B2"/>
    <w:pPr>
      <w:widowControl w:val="0"/>
      <w:shd w:val="clear" w:color="auto" w:fill="FFFFFF"/>
      <w:spacing w:after="0" w:line="278" w:lineRule="exact"/>
      <w:ind w:hanging="500"/>
    </w:pPr>
    <w:rPr>
      <w:rFonts w:asciiTheme="minorHAnsi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.ru/book/91650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znanium.com/go.php?id=51152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ossport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sport.minstm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ook.ru/book/9184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15</Pages>
  <Words>3469</Words>
  <Characters>19777</Characters>
  <Application>Microsoft Office Word</Application>
  <DocSecurity>0</DocSecurity>
  <Lines>164</Lines>
  <Paragraphs>46</Paragraphs>
  <ScaleCrop>false</ScaleCrop>
  <Company/>
  <LinksUpToDate>false</LinksUpToDate>
  <CharactersWithSpaces>23200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2018-03-13T09:55:00Z</dcterms:created>
  <dcterms:modified xsi:type="dcterms:W3CDTF">2020-02-27T13:25:00Z</dcterms:modified>
</cp:coreProperties>
</file>